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A9E" w:rsidRPr="007A2A9E" w:rsidRDefault="007A2A9E" w:rsidP="007A2A9E">
      <w:pPr>
        <w:spacing w:before="150" w:after="150" w:line="467" w:lineRule="atLeast"/>
        <w:outlineLvl w:val="1"/>
        <w:rPr>
          <w:rFonts w:ascii="Arial" w:eastAsia="Times New Roman" w:hAnsi="Arial" w:cs="Arial"/>
          <w:b/>
          <w:bCs/>
          <w:color w:val="auto"/>
          <w:sz w:val="26"/>
          <w:szCs w:val="26"/>
          <w:lang w:eastAsia="de-DE"/>
        </w:rPr>
      </w:pPr>
      <w:r w:rsidRPr="007A2A9E">
        <w:rPr>
          <w:rFonts w:ascii="Arial" w:eastAsia="Times New Roman" w:hAnsi="Arial" w:cs="Arial"/>
          <w:b/>
          <w:bCs/>
          <w:color w:val="auto"/>
          <w:sz w:val="26"/>
          <w:lang w:eastAsia="de-DE"/>
        </w:rPr>
        <w:t>Lage einer Mietwohnung in „Nähe zur Unteren Straße“ rechtfertigt einen Abschl</w:t>
      </w:r>
      <w:r>
        <w:rPr>
          <w:rFonts w:ascii="Arial" w:eastAsia="Times New Roman" w:hAnsi="Arial" w:cs="Arial"/>
          <w:b/>
          <w:bCs/>
          <w:color w:val="auto"/>
          <w:sz w:val="26"/>
          <w:lang w:eastAsia="de-DE"/>
        </w:rPr>
        <w:t>ag bei der Berechnung der orts</w:t>
      </w:r>
      <w:r w:rsidRPr="007A2A9E">
        <w:rPr>
          <w:rFonts w:ascii="Arial" w:eastAsia="Times New Roman" w:hAnsi="Arial" w:cs="Arial"/>
          <w:b/>
          <w:bCs/>
          <w:color w:val="auto"/>
          <w:sz w:val="26"/>
          <w:lang w:eastAsia="de-DE"/>
        </w:rPr>
        <w:t>üblichen Vergleichsmiete (im konkreten Fall: Abschlag i. H. v. 10%)</w:t>
      </w:r>
    </w:p>
    <w:p w:rsidR="007A2A9E" w:rsidRPr="007A2A9E" w:rsidRDefault="007A2A9E" w:rsidP="007A2A9E">
      <w:pPr>
        <w:spacing w:line="408" w:lineRule="atLeast"/>
        <w:rPr>
          <w:rFonts w:ascii="Arial" w:eastAsia="Times New Roman" w:hAnsi="Arial" w:cs="Arial"/>
          <w:color w:val="393537"/>
          <w:sz w:val="19"/>
          <w:szCs w:val="19"/>
          <w:lang w:eastAsia="de-DE"/>
        </w:rPr>
      </w:pPr>
      <w:r w:rsidRPr="007A2A9E">
        <w:rPr>
          <w:rFonts w:ascii="Arial" w:eastAsia="Times New Roman" w:hAnsi="Arial" w:cs="Arial"/>
          <w:color w:val="393537"/>
          <w:sz w:val="19"/>
          <w:szCs w:val="19"/>
          <w:lang w:eastAsia="de-DE"/>
        </w:rPr>
        <w:t xml:space="preserve">Einem vor kurzem </w:t>
      </w:r>
      <w:r>
        <w:rPr>
          <w:rFonts w:ascii="Arial" w:eastAsia="Times New Roman" w:hAnsi="Arial" w:cs="Arial"/>
          <w:color w:val="393537"/>
          <w:sz w:val="19"/>
          <w:szCs w:val="19"/>
          <w:lang w:eastAsia="de-DE"/>
        </w:rPr>
        <w:t>zugestellten Urteil des Amtsge</w:t>
      </w:r>
      <w:r w:rsidRPr="007A2A9E">
        <w:rPr>
          <w:rFonts w:ascii="Arial" w:eastAsia="Times New Roman" w:hAnsi="Arial" w:cs="Arial"/>
          <w:color w:val="393537"/>
          <w:sz w:val="19"/>
          <w:szCs w:val="19"/>
          <w:lang w:eastAsia="de-DE"/>
        </w:rPr>
        <w:t xml:space="preserve">richts Heidelberg zufolge kann die Lage einer Mietwohnung in „Nähe zur Unteren Straße“ einen Abschlag bei der Berechnung der ortsüblichen Vergleichsmiete rechtfertigen. Das Amtsgericht Heidelberg ging </w:t>
      </w:r>
      <w:r>
        <w:rPr>
          <w:rFonts w:ascii="Arial" w:eastAsia="Times New Roman" w:hAnsi="Arial" w:cs="Arial"/>
          <w:color w:val="393537"/>
          <w:sz w:val="19"/>
          <w:szCs w:val="19"/>
          <w:lang w:eastAsia="de-DE"/>
        </w:rPr>
        <w:t>im konkreten Fall – einem Miet</w:t>
      </w:r>
      <w:r w:rsidRPr="007A2A9E">
        <w:rPr>
          <w:rFonts w:ascii="Arial" w:eastAsia="Times New Roman" w:hAnsi="Arial" w:cs="Arial"/>
          <w:color w:val="393537"/>
          <w:sz w:val="19"/>
          <w:szCs w:val="19"/>
          <w:lang w:eastAsia="de-DE"/>
        </w:rPr>
        <w:t>objekt in der Dreikönigstraße – davon aus, dass e</w:t>
      </w:r>
      <w:r>
        <w:rPr>
          <w:rFonts w:ascii="Arial" w:eastAsia="Times New Roman" w:hAnsi="Arial" w:cs="Arial"/>
          <w:color w:val="393537"/>
          <w:sz w:val="19"/>
          <w:szCs w:val="19"/>
          <w:lang w:eastAsia="de-DE"/>
        </w:rPr>
        <w:t>in Abschlag i. S. d. Heidelber</w:t>
      </w:r>
      <w:r w:rsidRPr="007A2A9E">
        <w:rPr>
          <w:rFonts w:ascii="Arial" w:eastAsia="Times New Roman" w:hAnsi="Arial" w:cs="Arial"/>
          <w:color w:val="393537"/>
          <w:sz w:val="19"/>
          <w:szCs w:val="19"/>
          <w:lang w:eastAsia="de-DE"/>
        </w:rPr>
        <w:t>ger Mietspiegels i. H. v. 10% angemessen war.</w:t>
      </w:r>
    </w:p>
    <w:p w:rsidR="007A2A9E" w:rsidRPr="007A2A9E" w:rsidRDefault="007A2A9E" w:rsidP="007A2A9E">
      <w:pPr>
        <w:spacing w:before="100" w:beforeAutospacing="1" w:after="100" w:afterAutospacing="1" w:line="408" w:lineRule="atLeast"/>
        <w:rPr>
          <w:rFonts w:ascii="Arial" w:eastAsia="Times New Roman" w:hAnsi="Arial" w:cs="Arial"/>
          <w:color w:val="393537"/>
          <w:sz w:val="19"/>
          <w:szCs w:val="19"/>
          <w:lang w:eastAsia="de-DE"/>
        </w:rPr>
      </w:pPr>
      <w:r w:rsidRPr="007A2A9E">
        <w:rPr>
          <w:rFonts w:ascii="Arial" w:eastAsia="Times New Roman" w:hAnsi="Arial" w:cs="Arial"/>
          <w:color w:val="393537"/>
          <w:sz w:val="19"/>
          <w:szCs w:val="19"/>
          <w:lang w:eastAsia="de-DE"/>
        </w:rPr>
        <w:t>Dem vom Heidelberger Amtsgericht nunmehr entschiedenen, noch nicht rechtskräftigen Fall lag im Wesentlichen folgender (hier vereinfacht wiedergegebener) Sachverhalt zu Grunde:</w:t>
      </w:r>
    </w:p>
    <w:p w:rsidR="007A2A9E" w:rsidRPr="007A2A9E" w:rsidRDefault="007A2A9E" w:rsidP="007A2A9E">
      <w:pPr>
        <w:spacing w:before="100" w:beforeAutospacing="1" w:after="100" w:afterAutospacing="1" w:line="408" w:lineRule="atLeast"/>
        <w:rPr>
          <w:rFonts w:ascii="Arial" w:eastAsia="Times New Roman" w:hAnsi="Arial" w:cs="Arial"/>
          <w:color w:val="393537"/>
          <w:sz w:val="19"/>
          <w:szCs w:val="19"/>
          <w:lang w:eastAsia="de-DE"/>
        </w:rPr>
      </w:pPr>
      <w:r w:rsidRPr="007A2A9E">
        <w:rPr>
          <w:rFonts w:ascii="Arial" w:eastAsia="Times New Roman" w:hAnsi="Arial" w:cs="Arial"/>
          <w:color w:val="393537"/>
          <w:sz w:val="19"/>
          <w:szCs w:val="19"/>
          <w:lang w:eastAsia="de-DE"/>
        </w:rPr>
        <w:t xml:space="preserve">Der seit mehr als 20 Jahren in der Dreikönigstraße wohnende Altstadtmieter er- hielt im August 2010 von der Gesellschaft für Grund- und Hausbesitz mbH </w:t>
      </w:r>
      <w:r>
        <w:rPr>
          <w:rFonts w:ascii="Arial" w:eastAsia="Times New Roman" w:hAnsi="Arial" w:cs="Arial"/>
          <w:color w:val="393537"/>
          <w:sz w:val="19"/>
          <w:szCs w:val="19"/>
          <w:lang w:eastAsia="de-DE"/>
        </w:rPr>
        <w:t>Hei</w:t>
      </w:r>
      <w:r w:rsidRPr="007A2A9E">
        <w:rPr>
          <w:rFonts w:ascii="Arial" w:eastAsia="Times New Roman" w:hAnsi="Arial" w:cs="Arial"/>
          <w:color w:val="393537"/>
          <w:sz w:val="19"/>
          <w:szCs w:val="19"/>
          <w:lang w:eastAsia="de-DE"/>
        </w:rPr>
        <w:t>delberg (im Folgenden GGH) eine spürbare Miete</w:t>
      </w:r>
      <w:r>
        <w:rPr>
          <w:rFonts w:ascii="Arial" w:eastAsia="Times New Roman" w:hAnsi="Arial" w:cs="Arial"/>
          <w:color w:val="393537"/>
          <w:sz w:val="19"/>
          <w:szCs w:val="19"/>
          <w:lang w:eastAsia="de-DE"/>
        </w:rPr>
        <w:t>rhöhung. Er wandte u.a. hierge</w:t>
      </w:r>
      <w:r w:rsidRPr="007A2A9E">
        <w:rPr>
          <w:rFonts w:ascii="Arial" w:eastAsia="Times New Roman" w:hAnsi="Arial" w:cs="Arial"/>
          <w:color w:val="393537"/>
          <w:sz w:val="19"/>
          <w:szCs w:val="19"/>
          <w:lang w:eastAsia="de-DE"/>
        </w:rPr>
        <w:t>gen ein, dass seine Mietwohnung durch lautstarke Kneipenbesucher, Chaoten u. ä. Personenkreise massivsten Lärmeinwirkunge</w:t>
      </w:r>
      <w:r>
        <w:rPr>
          <w:rFonts w:ascii="Arial" w:eastAsia="Times New Roman" w:hAnsi="Arial" w:cs="Arial"/>
          <w:color w:val="393537"/>
          <w:sz w:val="19"/>
          <w:szCs w:val="19"/>
          <w:lang w:eastAsia="de-DE"/>
        </w:rPr>
        <w:t>n ausgesetzt sei. Eine Sachver</w:t>
      </w:r>
      <w:r w:rsidRPr="007A2A9E">
        <w:rPr>
          <w:rFonts w:ascii="Arial" w:eastAsia="Times New Roman" w:hAnsi="Arial" w:cs="Arial"/>
          <w:color w:val="393537"/>
          <w:sz w:val="19"/>
          <w:szCs w:val="19"/>
          <w:lang w:eastAsia="de-DE"/>
        </w:rPr>
        <w:t xml:space="preserve">ständige machte sich an zwei Terminen, die jedoch </w:t>
      </w:r>
      <w:r>
        <w:rPr>
          <w:rFonts w:ascii="Arial" w:eastAsia="Times New Roman" w:hAnsi="Arial" w:cs="Arial"/>
          <w:color w:val="393537"/>
          <w:sz w:val="19"/>
          <w:szCs w:val="19"/>
          <w:lang w:eastAsia="de-DE"/>
        </w:rPr>
        <w:t>alle stets deutlich vor Mitter</w:t>
      </w:r>
      <w:r w:rsidRPr="007A2A9E">
        <w:rPr>
          <w:rFonts w:ascii="Arial" w:eastAsia="Times New Roman" w:hAnsi="Arial" w:cs="Arial"/>
          <w:color w:val="393537"/>
          <w:sz w:val="19"/>
          <w:szCs w:val="19"/>
          <w:lang w:eastAsia="de-DE"/>
        </w:rPr>
        <w:t>nacht stattfanden, ein eigenes Bild von den L</w:t>
      </w:r>
      <w:r>
        <w:rPr>
          <w:rFonts w:ascii="Arial" w:eastAsia="Times New Roman" w:hAnsi="Arial" w:cs="Arial"/>
          <w:color w:val="393537"/>
          <w:sz w:val="19"/>
          <w:szCs w:val="19"/>
          <w:lang w:eastAsia="de-DE"/>
        </w:rPr>
        <w:t>ärmeinwirkungen und empfahl da</w:t>
      </w:r>
      <w:r w:rsidRPr="007A2A9E">
        <w:rPr>
          <w:rFonts w:ascii="Arial" w:eastAsia="Times New Roman" w:hAnsi="Arial" w:cs="Arial"/>
          <w:color w:val="393537"/>
          <w:sz w:val="19"/>
          <w:szCs w:val="19"/>
          <w:lang w:eastAsia="de-DE"/>
        </w:rPr>
        <w:t>raufhin in einem Gutachten bei der Berechnung der ortsüblichen Vergleichsmiete einen Abschlag i. H. v. 10% vorzunehmen. Dieser Empfehlung folgte nunmehr das Amtsgericht Heidelberg uneingeschränkt und bejahte damit das Vorliegen eines besonders negativen Wohnmerkmals aufgrund de</w:t>
      </w:r>
      <w:r>
        <w:rPr>
          <w:rFonts w:ascii="Arial" w:eastAsia="Times New Roman" w:hAnsi="Arial" w:cs="Arial"/>
          <w:color w:val="393537"/>
          <w:sz w:val="19"/>
          <w:szCs w:val="19"/>
          <w:lang w:eastAsia="de-DE"/>
        </w:rPr>
        <w:t>r Lage der Wohnung in unmittel</w:t>
      </w:r>
      <w:r w:rsidRPr="007A2A9E">
        <w:rPr>
          <w:rFonts w:ascii="Arial" w:eastAsia="Times New Roman" w:hAnsi="Arial" w:cs="Arial"/>
          <w:color w:val="393537"/>
          <w:sz w:val="19"/>
          <w:szCs w:val="19"/>
          <w:lang w:eastAsia="de-DE"/>
        </w:rPr>
        <w:t>barer Nähe zur Unteren Straße.</w:t>
      </w:r>
      <w:r>
        <w:rPr>
          <w:rFonts w:ascii="Arial" w:eastAsia="Times New Roman" w:hAnsi="Arial" w:cs="Arial"/>
          <w:color w:val="393537"/>
          <w:sz w:val="19"/>
          <w:szCs w:val="19"/>
          <w:lang w:eastAsia="de-DE"/>
        </w:rPr>
        <w:br/>
        <w:t>..........</w:t>
      </w:r>
    </w:p>
    <w:p w:rsidR="007A2A9E" w:rsidRPr="007A2A9E" w:rsidRDefault="007A2A9E" w:rsidP="007A2A9E">
      <w:pPr>
        <w:spacing w:before="150" w:after="150" w:line="467" w:lineRule="atLeast"/>
        <w:outlineLvl w:val="1"/>
        <w:rPr>
          <w:rFonts w:ascii="Arial" w:eastAsia="Times New Roman" w:hAnsi="Arial" w:cs="Arial"/>
          <w:b/>
          <w:bCs/>
          <w:color w:val="393537"/>
          <w:sz w:val="26"/>
          <w:szCs w:val="26"/>
          <w:lang w:eastAsia="de-DE"/>
        </w:rPr>
      </w:pPr>
      <w:r>
        <w:rPr>
          <w:rFonts w:ascii="Arial" w:eastAsia="Times New Roman" w:hAnsi="Arial" w:cs="Arial"/>
          <w:b/>
          <w:bCs/>
          <w:color w:val="393537"/>
          <w:sz w:val="20"/>
          <w:szCs w:val="20"/>
          <w:lang w:eastAsia="de-DE"/>
        </w:rPr>
        <w:t xml:space="preserve">Vollständige Presseerklärung: </w:t>
      </w:r>
      <w:hyperlink r:id="rId4" w:history="1">
        <w:r w:rsidR="0036511D">
          <w:rPr>
            <w:rFonts w:ascii="Arial" w:eastAsia="Times New Roman" w:hAnsi="Arial" w:cs="Arial"/>
            <w:b/>
            <w:bCs/>
            <w:color w:val="2285D1"/>
            <w:sz w:val="26"/>
            <w:u w:val="single"/>
            <w:lang w:eastAsia="de-DE"/>
          </w:rPr>
          <w:t>"Vergleichsmiete bei Lärmeinwirkungen in Heidelberg"</w:t>
        </w:r>
      </w:hyperlink>
    </w:p>
    <w:p w:rsidR="005D2C1F" w:rsidRDefault="005D2C1F"/>
    <w:sectPr w:rsidR="005D2C1F" w:rsidSect="00141E0D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7A2A9E"/>
    <w:rsid w:val="00057195"/>
    <w:rsid w:val="00127CBD"/>
    <w:rsid w:val="001327EF"/>
    <w:rsid w:val="00141E0D"/>
    <w:rsid w:val="00143BCC"/>
    <w:rsid w:val="00155660"/>
    <w:rsid w:val="0015790A"/>
    <w:rsid w:val="0036511D"/>
    <w:rsid w:val="00503552"/>
    <w:rsid w:val="005D2C1F"/>
    <w:rsid w:val="005F53EB"/>
    <w:rsid w:val="006E2837"/>
    <w:rsid w:val="006F2E3B"/>
    <w:rsid w:val="0074494A"/>
    <w:rsid w:val="0076447B"/>
    <w:rsid w:val="00765992"/>
    <w:rsid w:val="007A2A9E"/>
    <w:rsid w:val="007D73A5"/>
    <w:rsid w:val="008A0381"/>
    <w:rsid w:val="00C02F12"/>
    <w:rsid w:val="00C67D09"/>
    <w:rsid w:val="00D42199"/>
    <w:rsid w:val="00FF6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A0381"/>
    <w:pPr>
      <w:spacing w:after="0" w:line="240" w:lineRule="auto"/>
    </w:pPr>
    <w:rPr>
      <w:rFonts w:cs="Tahoma"/>
      <w:color w:val="000000"/>
      <w:sz w:val="24"/>
      <w:szCs w:val="16"/>
    </w:rPr>
  </w:style>
  <w:style w:type="paragraph" w:styleId="berschrift2">
    <w:name w:val="heading 2"/>
    <w:basedOn w:val="Standard"/>
    <w:link w:val="berschrift2Zchn"/>
    <w:uiPriority w:val="9"/>
    <w:qFormat/>
    <w:rsid w:val="007A2A9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ntsch">
    <w:name w:val="Entsch"/>
    <w:basedOn w:val="Standard"/>
    <w:qFormat/>
    <w:rsid w:val="00FF61AF"/>
    <w:pPr>
      <w:spacing w:before="100" w:beforeAutospacing="1" w:after="100" w:afterAutospacing="1"/>
      <w:ind w:left="720"/>
    </w:pPr>
    <w:rPr>
      <w:rFonts w:ascii="Verdana" w:eastAsia="Times New Roman" w:hAnsi="Verdana" w:cs="Times New Roman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A2A9E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7A2A9E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7A2A9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2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chtsanwalt-verfassungsrecht.de/Pressemitteilungen/Lage_einer_Mietwohnung_in_Naehe_zur_Unteren_Strasse_rechtfertigt_einen_Ab-schlag_bei_der_Berechnung_der_ortsueblichen_Vergleichsmiete_im_konkreten_Fall_Abschlag_i._H._v._10_Laermsituation_in_der_Heidelberger_Altstadt_erstmals_von_einem_Zivilgericht_bewer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Sabine und Götz Jansen</dc:creator>
  <cp:lastModifiedBy>Sabine und Götz Jansen</cp:lastModifiedBy>
  <cp:revision>2</cp:revision>
  <dcterms:created xsi:type="dcterms:W3CDTF">2015-03-15T19:56:00Z</dcterms:created>
  <dcterms:modified xsi:type="dcterms:W3CDTF">2015-03-15T19:56:00Z</dcterms:modified>
</cp:coreProperties>
</file>