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03" w:rsidRPr="00FB0103" w:rsidRDefault="00FB0103" w:rsidP="00FB0103"/>
    <w:p w:rsidR="00FB0103" w:rsidRPr="00FB0103" w:rsidRDefault="00FB0103" w:rsidP="00FB0103">
      <w:pPr>
        <w:pBdr>
          <w:top w:val="single" w:sz="4" w:space="1" w:color="auto"/>
          <w:left w:val="single" w:sz="4" w:space="4" w:color="auto"/>
          <w:bottom w:val="single" w:sz="4" w:space="1" w:color="auto"/>
          <w:right w:val="single" w:sz="4" w:space="4" w:color="auto"/>
        </w:pBdr>
        <w:rPr>
          <w:b/>
        </w:rPr>
      </w:pPr>
      <w:r w:rsidRPr="00FB0103">
        <w:rPr>
          <w:b/>
        </w:rPr>
        <w:t>Stadtblatt Nr. 47 S. 6 „Feierlaune kontra Nachtruhe“ 19.</w:t>
      </w:r>
      <w:r w:rsidR="008E7342">
        <w:rPr>
          <w:b/>
        </w:rPr>
        <w:t xml:space="preserve"> </w:t>
      </w:r>
      <w:r w:rsidRPr="00FB0103">
        <w:rPr>
          <w:b/>
        </w:rPr>
        <w:t>Nov.</w:t>
      </w:r>
      <w:r w:rsidR="008E7342">
        <w:rPr>
          <w:b/>
        </w:rPr>
        <w:t xml:space="preserve"> </w:t>
      </w:r>
      <w:r w:rsidRPr="00FB0103">
        <w:rPr>
          <w:b/>
        </w:rPr>
        <w:t>2014</w:t>
      </w:r>
    </w:p>
    <w:p w:rsidR="00FB0103" w:rsidRPr="00FB0103" w:rsidRDefault="00FB0103" w:rsidP="00FB0103">
      <w:pPr>
        <w:pBdr>
          <w:top w:val="single" w:sz="4" w:space="1" w:color="auto"/>
          <w:left w:val="single" w:sz="4" w:space="4" w:color="auto"/>
          <w:bottom w:val="single" w:sz="4" w:space="1" w:color="auto"/>
          <w:right w:val="single" w:sz="4" w:space="4" w:color="auto"/>
        </w:pBdr>
      </w:pPr>
    </w:p>
    <w:p w:rsidR="00FB0103" w:rsidRPr="00FB0103" w:rsidRDefault="00FB0103" w:rsidP="00FB0103">
      <w:pPr>
        <w:pBdr>
          <w:top w:val="single" w:sz="4" w:space="1" w:color="auto"/>
          <w:left w:val="single" w:sz="4" w:space="4" w:color="auto"/>
          <w:bottom w:val="single" w:sz="4" w:space="1" w:color="auto"/>
          <w:right w:val="single" w:sz="4" w:space="4" w:color="auto"/>
        </w:pBdr>
        <w:rPr>
          <w:i/>
        </w:rPr>
      </w:pPr>
      <w:r w:rsidRPr="00FB0103">
        <w:rPr>
          <w:i/>
        </w:rPr>
        <w:t>„Die Verwaltung hat bei ihrem Vorschlag die Interessen der Gaststättenbetreiber und die der betroffenen Nachbarschaft berücksichtigt und gegeneinander abgewogen.“</w:t>
      </w:r>
    </w:p>
    <w:p w:rsidR="00E76134" w:rsidRDefault="00E76134" w:rsidP="00FB0103"/>
    <w:p w:rsidR="008B0898" w:rsidRDefault="00E76134" w:rsidP="00FB0103">
      <w:r>
        <w:t>Zum einen sind das die falschen Pole, die hier gegeneinander gesetzt und abgewogen werden.</w:t>
      </w:r>
    </w:p>
    <w:p w:rsidR="00EB408D" w:rsidRDefault="00EB408D" w:rsidP="00FB0103"/>
    <w:p w:rsidR="00800958" w:rsidRDefault="00D006A9" w:rsidP="00FB0103">
      <w:r>
        <w:t>B</w:t>
      </w:r>
      <w:r w:rsidR="00CC1083">
        <w:t>ei einer Sperrzeitverordnung</w:t>
      </w:r>
      <w:r w:rsidR="00800958">
        <w:t xml:space="preserve"> </w:t>
      </w:r>
      <w:r w:rsidR="00082709">
        <w:t>mü</w:t>
      </w:r>
      <w:r>
        <w:t>ss</w:t>
      </w:r>
      <w:r w:rsidR="00082709">
        <w:t>en</w:t>
      </w:r>
      <w:r>
        <w:t xml:space="preserve"> </w:t>
      </w:r>
      <w:r w:rsidR="00082709">
        <w:t>die</w:t>
      </w:r>
      <w:r w:rsidR="00800958">
        <w:t xml:space="preserve"> Privatinteressen der Gaststättenbetreiber gegen das öffentliche Interesse am Schutz der Gesundheit</w:t>
      </w:r>
      <w:r w:rsidR="000177A5" w:rsidRPr="000177A5">
        <w:t xml:space="preserve"> </w:t>
      </w:r>
      <w:r w:rsidR="000177A5">
        <w:t>abgewogen werden</w:t>
      </w:r>
      <w:r w:rsidR="00CC1083">
        <w:t xml:space="preserve">. </w:t>
      </w:r>
    </w:p>
    <w:p w:rsidR="00CC1083" w:rsidRDefault="00CC1083" w:rsidP="00FB0103"/>
    <w:p w:rsidR="00CC1083" w:rsidRDefault="00CC1083" w:rsidP="00FB0103">
      <w:r>
        <w:t xml:space="preserve">Das öffentliche Interesse am Schutz der Gesundheit dokumentiert sich in der TA Lärm. Das Interesse der betroffenen Nachbarschaft liegt </w:t>
      </w:r>
      <w:r w:rsidR="00EB408D">
        <w:t xml:space="preserve">dann </w:t>
      </w:r>
      <w:r w:rsidR="00996099">
        <w:t xml:space="preserve">darin, </w:t>
      </w:r>
      <w:r w:rsidR="00311205">
        <w:t xml:space="preserve">dass </w:t>
      </w:r>
      <w:r w:rsidR="00996099">
        <w:t>bei d</w:t>
      </w:r>
      <w:r>
        <w:t>er</w:t>
      </w:r>
      <w:r w:rsidR="00996099">
        <w:t xml:space="preserve"> für eine Sperrzeitverordnung notwendigen</w:t>
      </w:r>
      <w:r>
        <w:t xml:space="preserve"> Abwägung</w:t>
      </w:r>
      <w:r w:rsidR="000177A5">
        <w:t xml:space="preserve"> auf jeden Fall</w:t>
      </w:r>
      <w:r>
        <w:t xml:space="preserve"> die TA Lärm </w:t>
      </w:r>
      <w:r w:rsidR="00311205">
        <w:t xml:space="preserve">mit </w:t>
      </w:r>
      <w:r w:rsidR="008E0E9C">
        <w:t>berücksichtigt werden muss</w:t>
      </w:r>
      <w:r>
        <w:t>.</w:t>
      </w:r>
    </w:p>
    <w:p w:rsidR="00800958" w:rsidRDefault="00800958" w:rsidP="00FB0103"/>
    <w:p w:rsidR="00CC1083" w:rsidRDefault="00082709" w:rsidP="00FB0103">
      <w:r>
        <w:t xml:space="preserve">Die TA Lärm ist in obiger Abwägung </w:t>
      </w:r>
      <w:r w:rsidR="0093792F">
        <w:t xml:space="preserve">jedoch </w:t>
      </w:r>
      <w:r>
        <w:t>nicht berücksichtigt, d</w:t>
      </w:r>
      <w:r w:rsidR="00C72428">
        <w:t xml:space="preserve">ie </w:t>
      </w:r>
      <w:r w:rsidR="000177A5">
        <w:t xml:space="preserve">Behauptung, die </w:t>
      </w:r>
      <w:r w:rsidR="00C72428">
        <w:t>Interessen der betr</w:t>
      </w:r>
      <w:r w:rsidR="000177A5">
        <w:t>offenen Nachbarschaft seien berücksichtigt, stel</w:t>
      </w:r>
      <w:r>
        <w:t>lt sich damit als falsch heraus</w:t>
      </w:r>
      <w:r w:rsidR="00C72428">
        <w:t xml:space="preserve">. </w:t>
      </w:r>
    </w:p>
    <w:p w:rsidR="00C72428" w:rsidRDefault="00C72428" w:rsidP="00FB0103"/>
    <w:p w:rsidR="00C72428" w:rsidRDefault="00082709" w:rsidP="00FB0103">
      <w:r>
        <w:t>Zum anderen werden in Heidelberg</w:t>
      </w:r>
      <w:r w:rsidR="000177A5">
        <w:t xml:space="preserve"> d</w:t>
      </w:r>
      <w:r w:rsidR="005D1435">
        <w:t>ie Werte der TA Lärm</w:t>
      </w:r>
      <w:r w:rsidR="00C72428">
        <w:t xml:space="preserve"> überschritten</w:t>
      </w:r>
      <w:r w:rsidR="0093792F">
        <w:t>, das steht fest.</w:t>
      </w:r>
      <w:r w:rsidR="00C72428">
        <w:t xml:space="preserve"> </w:t>
      </w:r>
    </w:p>
    <w:p w:rsidR="00C72428" w:rsidRDefault="00C72428" w:rsidP="00FB0103"/>
    <w:p w:rsidR="00800958" w:rsidRDefault="000F100C" w:rsidP="00FB0103">
      <w:r>
        <w:t>Generell können in einer Abwägung s</w:t>
      </w:r>
      <w:r w:rsidR="00AB4322">
        <w:t>pezifi</w:t>
      </w:r>
      <w:r>
        <w:t>sche</w:t>
      </w:r>
      <w:r w:rsidR="00AB4322">
        <w:t xml:space="preserve"> </w:t>
      </w:r>
      <w:r>
        <w:t xml:space="preserve">und quantifizierte </w:t>
      </w:r>
      <w:r w:rsidR="00C72428">
        <w:t xml:space="preserve">Überschreitungen der TA Lärm </w:t>
      </w:r>
      <w:r w:rsidR="00996099">
        <w:t>nicht gegen</w:t>
      </w:r>
      <w:r w:rsidR="00C72428">
        <w:t xml:space="preserve"> </w:t>
      </w:r>
      <w:r w:rsidR="000A7C4C">
        <w:t>Gegen</w:t>
      </w:r>
      <w:r w:rsidR="00C72428">
        <w:t>interessen aufgewogen werden</w:t>
      </w:r>
      <w:r>
        <w:t>, die</w:t>
      </w:r>
      <w:r w:rsidRPr="000F100C">
        <w:t xml:space="preserve"> </w:t>
      </w:r>
      <w:r>
        <w:t>so diffus</w:t>
      </w:r>
      <w:r w:rsidR="005320E9">
        <w:t xml:space="preserve"> und unspezifisch</w:t>
      </w:r>
      <w:r>
        <w:t xml:space="preserve"> bleiben, wie in diesem Fall. </w:t>
      </w:r>
      <w:r w:rsidR="005320E9">
        <w:t>Dazu kommt noch, dass</w:t>
      </w:r>
      <w:r>
        <w:t xml:space="preserve"> TA Lärm Überschreitungen</w:t>
      </w:r>
      <w:r w:rsidR="00D006A9">
        <w:t xml:space="preserve"> </w:t>
      </w:r>
      <w:r w:rsidR="005320E9">
        <w:t>als Dokumentation des öffentlichen Interesses an der Gesundheit keinesfalls gegen private I</w:t>
      </w:r>
      <w:r w:rsidR="000A7C4C">
        <w:t xml:space="preserve">nteressen </w:t>
      </w:r>
      <w:r w:rsidR="005320E9">
        <w:t xml:space="preserve">welcher Art auch immer </w:t>
      </w:r>
      <w:r w:rsidR="00D006A9">
        <w:t>aufgewogen werden</w:t>
      </w:r>
      <w:r w:rsidR="005320E9">
        <w:t xml:space="preserve"> können</w:t>
      </w:r>
      <w:r w:rsidR="00311205">
        <w:t>.</w:t>
      </w:r>
      <w:r w:rsidR="00D006A9">
        <w:t xml:space="preserve"> </w:t>
      </w:r>
      <w:r w:rsidR="00311205">
        <w:t>G</w:t>
      </w:r>
      <w:r>
        <w:t xml:space="preserve">enau </w:t>
      </w:r>
      <w:r w:rsidR="005320E9">
        <w:t>diese Abwägung</w:t>
      </w:r>
      <w:r w:rsidR="003205B2">
        <w:t xml:space="preserve"> wird </w:t>
      </w:r>
      <w:r w:rsidR="005320E9">
        <w:t xml:space="preserve">aber </w:t>
      </w:r>
      <w:r w:rsidR="003205B2">
        <w:t xml:space="preserve">hier </w:t>
      </w:r>
      <w:r>
        <w:t>gemacht</w:t>
      </w:r>
      <w:r w:rsidR="00C72428">
        <w:t>.</w:t>
      </w:r>
      <w:r w:rsidR="00EB408D">
        <w:t xml:space="preserve"> </w:t>
      </w:r>
      <w:r w:rsidR="00C72428">
        <w:t xml:space="preserve"> </w:t>
      </w:r>
    </w:p>
    <w:p w:rsidR="00996099" w:rsidRDefault="00996099" w:rsidP="00FB0103"/>
    <w:p w:rsidR="00996099" w:rsidRDefault="00996099" w:rsidP="00FB0103">
      <w:r>
        <w:t>Die fragliche Abwägung der Verwaltung ist also schon vom Ansatz her</w:t>
      </w:r>
      <w:r w:rsidR="0093792F">
        <w:t xml:space="preserve"> falsch</w:t>
      </w:r>
      <w:r>
        <w:t xml:space="preserve">, </w:t>
      </w:r>
      <w:r w:rsidR="0093792F">
        <w:t>dazu</w:t>
      </w:r>
      <w:r>
        <w:t xml:space="preserve"> auch </w:t>
      </w:r>
      <w:r w:rsidR="0093792F">
        <w:t xml:space="preserve">noch </w:t>
      </w:r>
      <w:r>
        <w:t xml:space="preserve">in ihrer Durchführung falsch, </w:t>
      </w:r>
      <w:r w:rsidR="000A7C4C">
        <w:t xml:space="preserve">sie ist </w:t>
      </w:r>
      <w:r>
        <w:t>zur Begründung einer Sperrzeitverordnung nicht ausreichend.</w:t>
      </w:r>
    </w:p>
    <w:p w:rsidR="00996099" w:rsidRDefault="00996099" w:rsidP="00FB0103"/>
    <w:p w:rsidR="00FB0103" w:rsidRDefault="00FB0103" w:rsidP="00FB0103"/>
    <w:p w:rsidR="00C72428" w:rsidRPr="00FB0103" w:rsidRDefault="00C72428" w:rsidP="00FB0103"/>
    <w:p w:rsidR="00FB0103" w:rsidRPr="00FB0103" w:rsidRDefault="00FB0103" w:rsidP="00FB0103"/>
    <w:p w:rsidR="00FB0103" w:rsidRPr="00FB0103" w:rsidRDefault="00FB0103" w:rsidP="00FB0103">
      <w:pPr>
        <w:pBdr>
          <w:top w:val="single" w:sz="4" w:space="1" w:color="auto"/>
          <w:left w:val="single" w:sz="4" w:space="4" w:color="auto"/>
          <w:bottom w:val="single" w:sz="4" w:space="1" w:color="auto"/>
          <w:right w:val="single" w:sz="4" w:space="4" w:color="auto"/>
        </w:pBdr>
        <w:rPr>
          <w:b/>
        </w:rPr>
      </w:pPr>
      <w:r w:rsidRPr="00FB0103">
        <w:rPr>
          <w:b/>
        </w:rPr>
        <w:t>RNZ 19.12.2014 „Gemeinderat schafft Sperrzeitverordnung für die Altstadt ab“</w:t>
      </w:r>
    </w:p>
    <w:p w:rsidR="00FB0103" w:rsidRPr="00FB0103" w:rsidRDefault="00FB0103" w:rsidP="00FB0103">
      <w:pPr>
        <w:pBdr>
          <w:top w:val="single" w:sz="4" w:space="1" w:color="auto"/>
          <w:left w:val="single" w:sz="4" w:space="4" w:color="auto"/>
          <w:bottom w:val="single" w:sz="4" w:space="1" w:color="auto"/>
          <w:right w:val="single" w:sz="4" w:space="4" w:color="auto"/>
        </w:pBdr>
      </w:pPr>
    </w:p>
    <w:p w:rsidR="00FB0103" w:rsidRPr="00FB0103" w:rsidRDefault="00FB0103" w:rsidP="00FB0103">
      <w:pPr>
        <w:pBdr>
          <w:top w:val="single" w:sz="4" w:space="1" w:color="auto"/>
          <w:left w:val="single" w:sz="4" w:space="4" w:color="auto"/>
          <w:bottom w:val="single" w:sz="4" w:space="1" w:color="auto"/>
          <w:right w:val="single" w:sz="4" w:space="4" w:color="auto"/>
        </w:pBdr>
        <w:rPr>
          <w:i/>
        </w:rPr>
      </w:pPr>
      <w:r w:rsidRPr="00FB0103">
        <w:rPr>
          <w:i/>
        </w:rPr>
        <w:t>„Stattdessen folgten alle anderen Stadträte der Argumentation von Bürgermeister Wolfgang Erichson: dass ein aktuelles Verfahren vor dem Verwaltungsgerichtshof einer Entscheidung des Gemeinderates nicht entgegenstehe. Zudem betonte Erichson, dass das aktuelle Gutachten des Büros Genest und Partner "keine gesundheitsbedenklichen Lärmwerte" für die Anwohner festgestellt habe. Daher könnten die Räte frei entscheiden.“</w:t>
      </w:r>
    </w:p>
    <w:p w:rsidR="00996099" w:rsidRDefault="00996099"/>
    <w:p w:rsidR="00996099" w:rsidRDefault="00996099">
      <w:r>
        <w:t xml:space="preserve">A: </w:t>
      </w:r>
      <w:r w:rsidR="001E0F01">
        <w:t xml:space="preserve">Argumentation </w:t>
      </w:r>
      <w:r>
        <w:t>„ein aktuelles Verfahren steht eine</w:t>
      </w:r>
      <w:r w:rsidR="00082709">
        <w:t>r</w:t>
      </w:r>
      <w:r>
        <w:t xml:space="preserve"> Entscheidung nicht entgegen“</w:t>
      </w:r>
    </w:p>
    <w:p w:rsidR="00996099" w:rsidRDefault="00996099"/>
    <w:p w:rsidR="00996099" w:rsidRDefault="00996099">
      <w:r>
        <w:t>Das ist falsch.</w:t>
      </w:r>
    </w:p>
    <w:p w:rsidR="005D1435" w:rsidRDefault="005D1435"/>
    <w:p w:rsidR="008B5305" w:rsidRDefault="005D1435">
      <w:r>
        <w:t xml:space="preserve">Nach Informationen des Richters hat die Stadt </w:t>
      </w:r>
      <w:r w:rsidR="00854694">
        <w:t>den Vergleich mit uns einstimmig angenommen. D</w:t>
      </w:r>
      <w:r>
        <w:t>ies</w:t>
      </w:r>
      <w:r w:rsidR="00854694">
        <w:t xml:space="preserve">er Vergleich fordert von der Stadt </w:t>
      </w:r>
      <w:r w:rsidR="008B5305">
        <w:t>unter anderem die Erstellung einer Sperrzeitverordnung.</w:t>
      </w:r>
    </w:p>
    <w:p w:rsidR="008B5305" w:rsidRDefault="008B5305"/>
    <w:p w:rsidR="00996099" w:rsidRDefault="00967E28">
      <w:r>
        <w:t>Während der</w:t>
      </w:r>
      <w:r w:rsidR="008B5305">
        <w:t xml:space="preserve"> Umsetzung des Vergleiches kam </w:t>
      </w:r>
      <w:r>
        <w:t xml:space="preserve">es </w:t>
      </w:r>
      <w:r w:rsidR="008B5305">
        <w:t>zu einem Zwangsvollstreckungsverfahren</w:t>
      </w:r>
      <w:r>
        <w:t xml:space="preserve"> gegen die Stadt</w:t>
      </w:r>
      <w:r w:rsidR="008B5305">
        <w:t xml:space="preserve">, </w:t>
      </w:r>
      <w:r>
        <w:t>zu</w:t>
      </w:r>
      <w:r w:rsidR="008B5305">
        <w:t xml:space="preserve"> dem die Stadt sich </w:t>
      </w:r>
      <w:r w:rsidR="00082709">
        <w:t xml:space="preserve">ja </w:t>
      </w:r>
      <w:r w:rsidR="008B5305">
        <w:t xml:space="preserve">auch geäußert hat.  </w:t>
      </w:r>
    </w:p>
    <w:p w:rsidR="008B5305" w:rsidRDefault="008B5305"/>
    <w:p w:rsidR="008B5305" w:rsidRDefault="008B5305">
      <w:r>
        <w:t xml:space="preserve">Dieses Zwangsvollstreckungsverfahren, befindet sich zur Zeit in der Beschwerde (Äusserungsfrist </w:t>
      </w:r>
      <w:r w:rsidR="00D80B81">
        <w:t xml:space="preserve">der Stadt </w:t>
      </w:r>
      <w:r>
        <w:t xml:space="preserve">vor dem VGH </w:t>
      </w:r>
      <w:r w:rsidR="00D80B81">
        <w:t>bis zum 9.Jan 2015)</w:t>
      </w:r>
      <w:r w:rsidR="00082709">
        <w:t>. Die Umsetzung d</w:t>
      </w:r>
      <w:r w:rsidR="00967E28">
        <w:t xml:space="preserve">es </w:t>
      </w:r>
      <w:r w:rsidR="00082709">
        <w:t xml:space="preserve">einstimmig angenommenen </w:t>
      </w:r>
      <w:r w:rsidR="0093792F">
        <w:t>Vergleichs ist also</w:t>
      </w:r>
      <w:r w:rsidR="00967E28">
        <w:t xml:space="preserve"> noch nicht abgeschlossen</w:t>
      </w:r>
      <w:r>
        <w:t xml:space="preserve">. </w:t>
      </w:r>
    </w:p>
    <w:p w:rsidR="00D80B81" w:rsidRDefault="00D80B81"/>
    <w:p w:rsidR="00D80B81" w:rsidRDefault="003A3216">
      <w:r>
        <w:t>Die</w:t>
      </w:r>
      <w:r w:rsidR="00D80B81">
        <w:t xml:space="preserve"> Gemeinderats</w:t>
      </w:r>
      <w:r>
        <w:t>entscheidung</w:t>
      </w:r>
      <w:r w:rsidR="00D80B81">
        <w:t xml:space="preserve"> </w:t>
      </w:r>
      <w:r>
        <w:t xml:space="preserve">am 18. Dez. </w:t>
      </w:r>
      <w:r w:rsidR="00D80B81">
        <w:t>zu einer Sperrzeitv</w:t>
      </w:r>
      <w:r w:rsidR="0093792F">
        <w:t>erordnung nimmt d</w:t>
      </w:r>
      <w:r w:rsidR="001E0F01">
        <w:t xml:space="preserve">em Gericht seine </w:t>
      </w:r>
      <w:r w:rsidR="0093792F">
        <w:t>Entscheidung zu</w:t>
      </w:r>
      <w:r w:rsidR="001E0F01">
        <w:t>m</w:t>
      </w:r>
      <w:r w:rsidR="0093792F">
        <w:t xml:space="preserve"> weiteren </w:t>
      </w:r>
      <w:r w:rsidR="001E0F01">
        <w:t>Verfahren in der Zwangsvollstreckung</w:t>
      </w:r>
      <w:r w:rsidR="00D80B81">
        <w:t xml:space="preserve"> vorweg. </w:t>
      </w:r>
    </w:p>
    <w:p w:rsidR="00D80B81" w:rsidRDefault="00D80B81"/>
    <w:p w:rsidR="00D80B81" w:rsidRDefault="00D80B81">
      <w:r>
        <w:t>Das ist nichts anderes als eine Missachtung unseres Rechtssystems insgesamt.</w:t>
      </w:r>
      <w:r w:rsidR="00082709">
        <w:t xml:space="preserve"> Das ist nach keiner Betrachtungsweise akzeptabel</w:t>
      </w:r>
      <w:r w:rsidR="002337F4">
        <w:t xml:space="preserve"> oder entschuldbar</w:t>
      </w:r>
      <w:r w:rsidR="00082709">
        <w:t>.</w:t>
      </w:r>
    </w:p>
    <w:p w:rsidR="008E7342" w:rsidRDefault="008E7342"/>
    <w:p w:rsidR="003A3216" w:rsidRDefault="003A3216"/>
    <w:p w:rsidR="003A3216" w:rsidRPr="003A3216" w:rsidRDefault="003A3216">
      <w:r>
        <w:t xml:space="preserve">B: </w:t>
      </w:r>
      <w:r w:rsidR="001E0F01">
        <w:t xml:space="preserve">Argumentation </w:t>
      </w:r>
      <w:r>
        <w:t>„</w:t>
      </w:r>
      <w:r w:rsidRPr="003A3216">
        <w:t xml:space="preserve">das aktuelle Gutachten des Büros Genest und Partner </w:t>
      </w:r>
      <w:r w:rsidR="001E0F01" w:rsidRPr="003A3216">
        <w:t xml:space="preserve">habe </w:t>
      </w:r>
      <w:r w:rsidRPr="003A3216">
        <w:t>"keine gesundheitsbedenklichen Lärmwerte" für die Anwohner festgestellt</w:t>
      </w:r>
      <w:r>
        <w:t>“</w:t>
      </w:r>
    </w:p>
    <w:p w:rsidR="008B5305" w:rsidRDefault="008B5305"/>
    <w:p w:rsidR="003A3216" w:rsidRDefault="003205B2">
      <w:r>
        <w:t>Das</w:t>
      </w:r>
      <w:r w:rsidR="003A3216">
        <w:t xml:space="preserve"> ist </w:t>
      </w:r>
      <w:r>
        <w:t xml:space="preserve">ebenfalls </w:t>
      </w:r>
      <w:r w:rsidR="003A3216">
        <w:t>falsch.</w:t>
      </w:r>
    </w:p>
    <w:p w:rsidR="003A3216" w:rsidRDefault="003A3216"/>
    <w:p w:rsidR="00967E28" w:rsidRDefault="00967E28" w:rsidP="00967E28">
      <w:r>
        <w:t xml:space="preserve">Welche Lärmbelastung zu welcher Tages- oder Nachtzeit in Deutschland als gesundheitsbedenklich betrachtet werden muss, ist in der TA Lärm festgelegt. </w:t>
      </w:r>
    </w:p>
    <w:p w:rsidR="00967E28" w:rsidRDefault="00967E28" w:rsidP="00967E28"/>
    <w:p w:rsidR="003A3216" w:rsidRDefault="003A3216">
      <w:r>
        <w:t xml:space="preserve">Das aktuelle Gutachten des Büros Genest und Partner hat festgestellt, dass in Heidelberg die Werte der TA Lärm überschritten werden. </w:t>
      </w:r>
    </w:p>
    <w:p w:rsidR="008E7342" w:rsidRDefault="008E7342"/>
    <w:p w:rsidR="00CD32EC" w:rsidRDefault="00CD32EC">
      <w:r>
        <w:t>I</w:t>
      </w:r>
      <w:r w:rsidR="008E7342">
        <w:t xml:space="preserve">n dem Gutachten des Büros Genest und Partner </w:t>
      </w:r>
      <w:r>
        <w:t xml:space="preserve">werden daher </w:t>
      </w:r>
      <w:r w:rsidR="008E7342">
        <w:t>gesundheitsbedenkliche Lärmbelastungen für die Anwohner nachgewiesen.</w:t>
      </w:r>
      <w:r>
        <w:t xml:space="preserve"> </w:t>
      </w:r>
    </w:p>
    <w:p w:rsidR="00CD32EC" w:rsidRDefault="00CD32EC"/>
    <w:p w:rsidR="008E7342" w:rsidRDefault="008E7342"/>
    <w:p w:rsidR="00967E28" w:rsidRDefault="00967E28"/>
    <w:p w:rsidR="00CD32EC" w:rsidRDefault="00CD32EC" w:rsidP="00CD32EC"/>
    <w:p w:rsidR="00CD32EC" w:rsidRPr="003065E2" w:rsidRDefault="00CD32EC" w:rsidP="00CD32EC">
      <w:pPr>
        <w:pBdr>
          <w:top w:val="single" w:sz="4" w:space="1" w:color="auto"/>
          <w:left w:val="single" w:sz="4" w:space="4" w:color="auto"/>
          <w:bottom w:val="single" w:sz="4" w:space="1" w:color="auto"/>
          <w:right w:val="single" w:sz="4" w:space="4" w:color="auto"/>
        </w:pBdr>
        <w:rPr>
          <w:b/>
        </w:rPr>
      </w:pPr>
      <w:r w:rsidRPr="003065E2">
        <w:rPr>
          <w:b/>
        </w:rPr>
        <w:t>Stadtblatt Nr. 52 „Aus den Sitzungen des Gemeinderates, Sperrzeiten in der Altstadt“</w:t>
      </w:r>
      <w:r>
        <w:rPr>
          <w:b/>
        </w:rPr>
        <w:t xml:space="preserve"> 23. Dez. 2014</w:t>
      </w:r>
    </w:p>
    <w:p w:rsidR="00CD32EC" w:rsidRDefault="00CD32EC" w:rsidP="00CD32EC">
      <w:pPr>
        <w:pBdr>
          <w:top w:val="single" w:sz="4" w:space="1" w:color="auto"/>
          <w:left w:val="single" w:sz="4" w:space="4" w:color="auto"/>
          <w:bottom w:val="single" w:sz="4" w:space="1" w:color="auto"/>
          <w:right w:val="single" w:sz="4" w:space="4" w:color="auto"/>
        </w:pBdr>
      </w:pPr>
    </w:p>
    <w:p w:rsidR="00CD32EC" w:rsidRPr="00133C68" w:rsidRDefault="00CD32EC" w:rsidP="00CD32EC">
      <w:pPr>
        <w:pBdr>
          <w:top w:val="single" w:sz="4" w:space="1" w:color="auto"/>
          <w:left w:val="single" w:sz="4" w:space="4" w:color="auto"/>
          <w:bottom w:val="single" w:sz="4" w:space="1" w:color="auto"/>
          <w:right w:val="single" w:sz="4" w:space="4" w:color="auto"/>
        </w:pBdr>
        <w:rPr>
          <w:i/>
        </w:rPr>
      </w:pPr>
      <w:r w:rsidRPr="00133C68">
        <w:rPr>
          <w:i/>
        </w:rPr>
        <w:t>„Die Mehrheit der Stadträte ist der Ansicht, dass durch die Liberalisierung die Besucherströme nachts entzerrt werden und dass dadurch in den Altstadtgassen mehr Ruhe einkehrt.“</w:t>
      </w:r>
    </w:p>
    <w:p w:rsidR="00CD32EC" w:rsidRDefault="00CD32EC" w:rsidP="00CD32EC"/>
    <w:p w:rsidR="00CD32EC" w:rsidRDefault="00082709" w:rsidP="00CD32EC">
      <w:r>
        <w:t>Das ist eine Illusion, die dringend</w:t>
      </w:r>
      <w:r w:rsidR="00CD32EC">
        <w:t xml:space="preserve"> von der Stadtverwaltung hätte aufgeklärt werden müssen.</w:t>
      </w:r>
    </w:p>
    <w:p w:rsidR="00CD32EC" w:rsidRDefault="00CD32EC" w:rsidP="00CD32EC"/>
    <w:p w:rsidR="00CD32EC" w:rsidRDefault="00CD32EC" w:rsidP="00CD32EC">
      <w:r>
        <w:t>Die Entzerrung einer Belastung liefert eine entzerrte Belas</w:t>
      </w:r>
      <w:r w:rsidR="00082709">
        <w:t>tung, mehr nicht. Das gilt speziell auch in diesem Fall.</w:t>
      </w:r>
    </w:p>
    <w:p w:rsidR="00CD32EC" w:rsidRDefault="00CD32EC" w:rsidP="00CD32EC"/>
    <w:p w:rsidR="00967E28" w:rsidRDefault="00CD32EC" w:rsidP="00CD32EC">
      <w:r>
        <w:t xml:space="preserve">In Heidelberg liegt die Belastung eindeutig </w:t>
      </w:r>
      <w:r w:rsidR="00AC7D64">
        <w:t>über den Grenzwerten. Auch</w:t>
      </w:r>
      <w:r>
        <w:t xml:space="preserve"> eine Entzerrung </w:t>
      </w:r>
      <w:r w:rsidR="00AC7D64">
        <w:t>bringt sie</w:t>
      </w:r>
      <w:r>
        <w:t xml:space="preserve"> nic</w:t>
      </w:r>
      <w:r w:rsidR="00AC7D64">
        <w:t>ht unter die Grenzwerte. Das kommt von der hohen Grundbelastung. A</w:t>
      </w:r>
      <w:r>
        <w:t xml:space="preserve">uch in den Zwischenzeiten </w:t>
      </w:r>
      <w:r w:rsidR="00AC7D64">
        <w:t>liegt die Belastung schon über den Grenzwerten</w:t>
      </w:r>
      <w:r>
        <w:t xml:space="preserve">. </w:t>
      </w:r>
    </w:p>
    <w:p w:rsidR="00967E28" w:rsidRDefault="00967E28" w:rsidP="00CD32EC"/>
    <w:p w:rsidR="00CD32EC" w:rsidRDefault="00E930B1" w:rsidP="00CD32EC">
      <w:r>
        <w:t>Dieser Umstand</w:t>
      </w:r>
      <w:r w:rsidR="00CD32EC">
        <w:t xml:space="preserve"> ist bekannt, schon aus den Schallpegelkurven von 2009 und aus d</w:t>
      </w:r>
      <w:r w:rsidR="00AC7D64">
        <w:t>en entsprechenden KOD Messungen.</w:t>
      </w:r>
      <w:r w:rsidR="00CD32EC">
        <w:t xml:space="preserve"> </w:t>
      </w:r>
      <w:r w:rsidR="008C29D3">
        <w:t>D</w:t>
      </w:r>
      <w:r w:rsidR="00CD32EC">
        <w:t xml:space="preserve">ie städtische Berechnung </w:t>
      </w:r>
      <w:r w:rsidR="008C29D3">
        <w:t xml:space="preserve">von heute </w:t>
      </w:r>
      <w:r w:rsidR="00CD32EC">
        <w:t>bestätigt</w:t>
      </w:r>
      <w:r w:rsidR="008C29D3">
        <w:t xml:space="preserve"> das im Ergebnis</w:t>
      </w:r>
      <w:r w:rsidR="00CD32EC">
        <w:t xml:space="preserve">.   </w:t>
      </w:r>
    </w:p>
    <w:p w:rsidR="00CD32EC" w:rsidRDefault="00CD32EC" w:rsidP="00CD32EC"/>
    <w:p w:rsidR="00571340" w:rsidRDefault="00CD32EC" w:rsidP="00CD32EC">
      <w:r>
        <w:t>Sobald also der Vorschlag einer Entzerrung</w:t>
      </w:r>
      <w:r w:rsidR="00967E28">
        <w:t xml:space="preserve"> </w:t>
      </w:r>
      <w:r>
        <w:t xml:space="preserve">bekannt wurde, hätte die Stadtverwaltung die Mehrheit der Stadträte z.B. darüber aufklären müssen, dass </w:t>
      </w:r>
      <w:r w:rsidR="005C6839">
        <w:t>für</w:t>
      </w:r>
      <w:r w:rsidR="00F742D2">
        <w:t xml:space="preserve"> </w:t>
      </w:r>
      <w:r w:rsidR="008C29D3">
        <w:t>die</w:t>
      </w:r>
      <w:r w:rsidR="00F742D2">
        <w:t xml:space="preserve"> städtische Belastungsberechnung</w:t>
      </w:r>
      <w:r w:rsidR="005C6839">
        <w:t xml:space="preserve">  entzerrte Besucherströme schon als Ausgangslage </w:t>
      </w:r>
      <w:r w:rsidR="00642AE5">
        <w:t>an</w:t>
      </w:r>
      <w:r w:rsidR="00F742D2">
        <w:t>ge</w:t>
      </w:r>
      <w:r w:rsidR="00642AE5">
        <w:t>nommen worden</w:t>
      </w:r>
      <w:r w:rsidR="00F742D2">
        <w:t xml:space="preserve"> </w:t>
      </w:r>
      <w:r w:rsidR="005C6839">
        <w:t>sind</w:t>
      </w:r>
      <w:r w:rsidR="00115D7A">
        <w:t>.</w:t>
      </w:r>
      <w:r w:rsidR="005C6839">
        <w:t xml:space="preserve"> In der </w:t>
      </w:r>
      <w:r w:rsidR="00642AE5">
        <w:t xml:space="preserve">städtischen </w:t>
      </w:r>
      <w:r w:rsidR="005C6839">
        <w:t xml:space="preserve">Berechnung ist also das Ziel der sog. Liberalisierung schon </w:t>
      </w:r>
      <w:r w:rsidR="00642AE5">
        <w:t xml:space="preserve">als </w:t>
      </w:r>
      <w:r w:rsidR="005C6839">
        <w:t>verwirklicht</w:t>
      </w:r>
      <w:r w:rsidR="00642AE5">
        <w:t xml:space="preserve"> angenommen</w:t>
      </w:r>
      <w:r w:rsidR="005C6839">
        <w:t>.</w:t>
      </w:r>
      <w:r w:rsidR="00115D7A">
        <w:t xml:space="preserve"> Das Ergebnis d</w:t>
      </w:r>
      <w:r w:rsidR="00642AE5">
        <w:t>ies</w:t>
      </w:r>
      <w:r w:rsidR="00115D7A">
        <w:t xml:space="preserve">er Berechnung </w:t>
      </w:r>
      <w:r w:rsidR="00F742D2">
        <w:t>kennen alle:</w:t>
      </w:r>
      <w:r w:rsidR="00115D7A">
        <w:t xml:space="preserve"> </w:t>
      </w:r>
      <w:r w:rsidR="00F742D2">
        <w:t xml:space="preserve">Die </w:t>
      </w:r>
      <w:r w:rsidR="00115D7A">
        <w:t xml:space="preserve">Belastung </w:t>
      </w:r>
      <w:r w:rsidR="008C29D3">
        <w:t>in Heidelberg</w:t>
      </w:r>
      <w:r w:rsidR="00642AE5">
        <w:t xml:space="preserve"> ist so hoch wie sie z.B. auch der VGH erwartet, sie</w:t>
      </w:r>
      <w:r w:rsidR="008C29D3">
        <w:t xml:space="preserve"> </w:t>
      </w:r>
      <w:r w:rsidR="00115D7A">
        <w:t>liegt</w:t>
      </w:r>
      <w:r>
        <w:t xml:space="preserve"> </w:t>
      </w:r>
      <w:r w:rsidR="00285A74">
        <w:t>eindeutig über d</w:t>
      </w:r>
      <w:r>
        <w:t>e</w:t>
      </w:r>
      <w:r w:rsidR="00285A74">
        <w:t>n</w:t>
      </w:r>
      <w:r>
        <w:t xml:space="preserve"> </w:t>
      </w:r>
      <w:r w:rsidR="00E930B1">
        <w:t>Grenzwerte</w:t>
      </w:r>
      <w:r w:rsidR="00285A74">
        <w:t>n</w:t>
      </w:r>
      <w:r w:rsidR="00642AE5">
        <w:t xml:space="preserve">, mehr Ruhe ist </w:t>
      </w:r>
      <w:r w:rsidR="00311205">
        <w:t>nach dieser Berechnung keinesfalls</w:t>
      </w:r>
      <w:r w:rsidR="00642AE5">
        <w:t xml:space="preserve"> in Sicht.</w:t>
      </w:r>
      <w:r w:rsidRPr="000A469D">
        <w:t xml:space="preserve"> </w:t>
      </w:r>
    </w:p>
    <w:p w:rsidR="00571340" w:rsidRDefault="00571340" w:rsidP="00CD32EC"/>
    <w:p w:rsidR="00CD32EC" w:rsidRDefault="00CD32EC" w:rsidP="00CD32EC">
      <w:r>
        <w:t xml:space="preserve">Entzerrungsversuche in Heidelberg sind </w:t>
      </w:r>
      <w:r w:rsidR="00285A74">
        <w:t>damit</w:t>
      </w:r>
      <w:r>
        <w:t xml:space="preserve"> </w:t>
      </w:r>
      <w:r w:rsidR="00E930B1">
        <w:t xml:space="preserve">unnötig und </w:t>
      </w:r>
      <w:r>
        <w:t>fehl am Platz</w:t>
      </w:r>
      <w:r w:rsidR="00571340">
        <w:t>, eine sog. Liberalisierung ist untauglich</w:t>
      </w:r>
      <w:r>
        <w:t>.</w:t>
      </w:r>
    </w:p>
    <w:p w:rsidR="00CD32EC" w:rsidRDefault="00CD32EC" w:rsidP="00CD32EC"/>
    <w:p w:rsidR="00CD32EC" w:rsidRDefault="00DE32C0" w:rsidP="00CD32EC">
      <w:r>
        <w:t>Durch die</w:t>
      </w:r>
      <w:r w:rsidR="00CD32EC">
        <w:t xml:space="preserve"> Liberalisierung </w:t>
      </w:r>
      <w:r w:rsidR="00E930B1">
        <w:t xml:space="preserve">wird </w:t>
      </w:r>
      <w:r>
        <w:t>die Belastung nicht verringert</w:t>
      </w:r>
      <w:r w:rsidR="00CD32EC">
        <w:t xml:space="preserve">, </w:t>
      </w:r>
      <w:r w:rsidR="00740417">
        <w:t xml:space="preserve">aber </w:t>
      </w:r>
      <w:r w:rsidR="00CD32EC">
        <w:t>durch die Liberalisierung wird die Belastung</w:t>
      </w:r>
      <w:r w:rsidR="00CD32EC" w:rsidRPr="00505EBD">
        <w:t xml:space="preserve"> </w:t>
      </w:r>
      <w:r>
        <w:t xml:space="preserve">auf jeden Fall </w:t>
      </w:r>
      <w:r w:rsidR="00CD32EC">
        <w:t>verlängert. Solange Lokale geöffnet haben, gibt es Besucherströme („Gaststättentourismus“), ge</w:t>
      </w:r>
      <w:r w:rsidR="00E930B1">
        <w:t xml:space="preserve">nau so lange dauern auch die </w:t>
      </w:r>
      <w:r w:rsidR="00740417">
        <w:t xml:space="preserve">in Heidelberg </w:t>
      </w:r>
      <w:r w:rsidR="007935AF">
        <w:t>die Grenzen</w:t>
      </w:r>
      <w:r w:rsidR="00E930B1">
        <w:t xml:space="preserve"> </w:t>
      </w:r>
      <w:r w:rsidR="00CD32EC">
        <w:t>überschreitend</w:t>
      </w:r>
      <w:r w:rsidR="00E930B1">
        <w:t>en</w:t>
      </w:r>
      <w:r w:rsidR="00CD32EC">
        <w:t xml:space="preserve"> Belastungen.</w:t>
      </w:r>
    </w:p>
    <w:p w:rsidR="00DE32C0" w:rsidRDefault="00DE32C0" w:rsidP="00CD32EC"/>
    <w:p w:rsidR="00CD32EC" w:rsidRDefault="003205B2" w:rsidP="00CD32EC">
      <w:r>
        <w:t xml:space="preserve">Insgesamt </w:t>
      </w:r>
      <w:r w:rsidR="00CD32EC">
        <w:t>bedeutet</w:t>
      </w:r>
      <w:r w:rsidR="00DE32C0">
        <w:t xml:space="preserve"> </w:t>
      </w:r>
      <w:r>
        <w:t xml:space="preserve">das </w:t>
      </w:r>
      <w:r w:rsidR="00DE32C0">
        <w:t>nichts anderes</w:t>
      </w:r>
      <w:r w:rsidR="00285A74">
        <w:t>,</w:t>
      </w:r>
      <w:r w:rsidR="00DE32C0">
        <w:t xml:space="preserve"> als dass</w:t>
      </w:r>
      <w:r w:rsidR="00CD32EC">
        <w:t xml:space="preserve"> die Stadtverwaltung und die</w:t>
      </w:r>
      <w:r w:rsidR="00DE32C0">
        <w:t xml:space="preserve"> Mehrheit der Gemeinderäte</w:t>
      </w:r>
      <w:r w:rsidR="00CD32EC">
        <w:t xml:space="preserve"> beschlossen</w:t>
      </w:r>
      <w:r w:rsidR="00DE32C0">
        <w:t xml:space="preserve"> haben</w:t>
      </w:r>
      <w:r w:rsidR="00CD32EC">
        <w:t>, die schädlichen Umwelt-Las</w:t>
      </w:r>
      <w:r w:rsidR="00DE32C0">
        <w:t>ten eines sichtbar</w:t>
      </w:r>
      <w:r w:rsidR="00CD32EC">
        <w:t xml:space="preserve"> untauglichen Liberalisierung</w:t>
      </w:r>
      <w:r w:rsidR="00DE32C0">
        <w:t>sversuchs</w:t>
      </w:r>
      <w:r w:rsidR="005320E9">
        <w:t xml:space="preserve"> den</w:t>
      </w:r>
      <w:r w:rsidR="00285A74">
        <w:t xml:space="preserve">selben </w:t>
      </w:r>
      <w:r w:rsidR="00CD32EC">
        <w:t>Anwohnern aufzubürden</w:t>
      </w:r>
      <w:r w:rsidR="00285A74">
        <w:t xml:space="preserve">, denen mit der </w:t>
      </w:r>
      <w:r w:rsidR="000C765F">
        <w:t xml:space="preserve">sog. </w:t>
      </w:r>
      <w:r w:rsidR="00285A74">
        <w:t>Liberalisierung eine Erleichterung vorgegaukelt wird</w:t>
      </w:r>
      <w:r w:rsidR="00CD32EC">
        <w:t>.</w:t>
      </w:r>
    </w:p>
    <w:p w:rsidR="00CD32EC" w:rsidRDefault="00CD32EC" w:rsidP="00CD32EC"/>
    <w:p w:rsidR="00CD32EC" w:rsidRDefault="00CD32EC" w:rsidP="00CD32EC"/>
    <w:p w:rsidR="008E7342" w:rsidRDefault="00CD32EC">
      <w:r>
        <w:t xml:space="preserve"> </w:t>
      </w:r>
    </w:p>
    <w:p w:rsidR="008B5305" w:rsidRDefault="008B5305"/>
    <w:sectPr w:rsidR="008B5305" w:rsidSect="00141E0D">
      <w:headerReference w:type="default" r:id="rId6"/>
      <w:pgSz w:w="11906" w:h="16838" w:code="9"/>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BC0" w:rsidRDefault="00A74BC0" w:rsidP="003205B2">
      <w:r>
        <w:separator/>
      </w:r>
    </w:p>
  </w:endnote>
  <w:endnote w:type="continuationSeparator" w:id="0">
    <w:p w:rsidR="00A74BC0" w:rsidRDefault="00A74BC0" w:rsidP="003205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BC0" w:rsidRDefault="00A74BC0" w:rsidP="003205B2">
      <w:r>
        <w:separator/>
      </w:r>
    </w:p>
  </w:footnote>
  <w:footnote w:type="continuationSeparator" w:id="0">
    <w:p w:rsidR="00A74BC0" w:rsidRDefault="00A74BC0" w:rsidP="003205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817798"/>
      <w:docPartObj>
        <w:docPartGallery w:val="Page Numbers (Top of Page)"/>
        <w:docPartUnique/>
      </w:docPartObj>
    </w:sdtPr>
    <w:sdtContent>
      <w:p w:rsidR="003205B2" w:rsidRDefault="003205B2">
        <w:pPr>
          <w:pStyle w:val="Kopfzeile"/>
          <w:jc w:val="center"/>
        </w:pPr>
        <w:r>
          <w:t xml:space="preserve">Seite </w:t>
        </w:r>
        <w:fldSimple w:instr=" PAGE   \* MERGEFORMAT ">
          <w:r w:rsidR="000E1C27">
            <w:rPr>
              <w:noProof/>
            </w:rPr>
            <w:t>1</w:t>
          </w:r>
        </w:fldSimple>
        <w:r>
          <w:br/>
          <w:t>Kommentare zu Äußerungen der Stadtverwaltung</w:t>
        </w:r>
        <w:r>
          <w:br/>
          <w:t>Götz Jansen</w:t>
        </w:r>
        <w:r w:rsidR="00311205">
          <w:t xml:space="preserve"> </w:t>
        </w:r>
        <w:r w:rsidR="00740417">
          <w:t>1.1</w:t>
        </w:r>
        <w:r w:rsidR="00311205">
          <w:t>.2015</w:t>
        </w:r>
      </w:p>
    </w:sdtContent>
  </w:sdt>
  <w:p w:rsidR="003205B2" w:rsidRDefault="003205B2">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46C17"/>
    <w:rsid w:val="000177A5"/>
    <w:rsid w:val="000230EC"/>
    <w:rsid w:val="00044A9D"/>
    <w:rsid w:val="00057195"/>
    <w:rsid w:val="00082709"/>
    <w:rsid w:val="000A469D"/>
    <w:rsid w:val="000A7C4C"/>
    <w:rsid w:val="000C765F"/>
    <w:rsid w:val="000E1C27"/>
    <w:rsid w:val="000F100C"/>
    <w:rsid w:val="00115D7A"/>
    <w:rsid w:val="00127CBD"/>
    <w:rsid w:val="001327EF"/>
    <w:rsid w:val="00133C68"/>
    <w:rsid w:val="00141E0D"/>
    <w:rsid w:val="00152AC2"/>
    <w:rsid w:val="00155660"/>
    <w:rsid w:val="0015790A"/>
    <w:rsid w:val="001E0F01"/>
    <w:rsid w:val="002337F4"/>
    <w:rsid w:val="00285A74"/>
    <w:rsid w:val="0029735C"/>
    <w:rsid w:val="003065E2"/>
    <w:rsid w:val="00311205"/>
    <w:rsid w:val="003205B2"/>
    <w:rsid w:val="00387861"/>
    <w:rsid w:val="003A3216"/>
    <w:rsid w:val="004824BB"/>
    <w:rsid w:val="004E3E69"/>
    <w:rsid w:val="00503552"/>
    <w:rsid w:val="00505EBD"/>
    <w:rsid w:val="005320E9"/>
    <w:rsid w:val="00541BB7"/>
    <w:rsid w:val="00571340"/>
    <w:rsid w:val="005C6839"/>
    <w:rsid w:val="005D1435"/>
    <w:rsid w:val="005D2C1F"/>
    <w:rsid w:val="005E2D76"/>
    <w:rsid w:val="00625D78"/>
    <w:rsid w:val="00642AE5"/>
    <w:rsid w:val="006E2837"/>
    <w:rsid w:val="00722C07"/>
    <w:rsid w:val="00740417"/>
    <w:rsid w:val="0074494A"/>
    <w:rsid w:val="00746C17"/>
    <w:rsid w:val="0076447B"/>
    <w:rsid w:val="00765992"/>
    <w:rsid w:val="00776BAD"/>
    <w:rsid w:val="00785537"/>
    <w:rsid w:val="007935AF"/>
    <w:rsid w:val="00800958"/>
    <w:rsid w:val="00854694"/>
    <w:rsid w:val="00896E4B"/>
    <w:rsid w:val="008A0381"/>
    <w:rsid w:val="008B0898"/>
    <w:rsid w:val="008B0B71"/>
    <w:rsid w:val="008B5305"/>
    <w:rsid w:val="008C29D3"/>
    <w:rsid w:val="008E0E9C"/>
    <w:rsid w:val="008E3DDB"/>
    <w:rsid w:val="008E7342"/>
    <w:rsid w:val="0093792F"/>
    <w:rsid w:val="00967E28"/>
    <w:rsid w:val="00987CD9"/>
    <w:rsid w:val="00992829"/>
    <w:rsid w:val="00996099"/>
    <w:rsid w:val="009D65ED"/>
    <w:rsid w:val="00A07EBD"/>
    <w:rsid w:val="00A74BC0"/>
    <w:rsid w:val="00A75578"/>
    <w:rsid w:val="00AB4322"/>
    <w:rsid w:val="00AC7D64"/>
    <w:rsid w:val="00AF2D03"/>
    <w:rsid w:val="00B33D5A"/>
    <w:rsid w:val="00C02F12"/>
    <w:rsid w:val="00C67D09"/>
    <w:rsid w:val="00C72428"/>
    <w:rsid w:val="00CC1083"/>
    <w:rsid w:val="00CD32EC"/>
    <w:rsid w:val="00D006A9"/>
    <w:rsid w:val="00D42199"/>
    <w:rsid w:val="00D80B81"/>
    <w:rsid w:val="00DC23F4"/>
    <w:rsid w:val="00DE32C0"/>
    <w:rsid w:val="00E76134"/>
    <w:rsid w:val="00E930B1"/>
    <w:rsid w:val="00EA158E"/>
    <w:rsid w:val="00EB408D"/>
    <w:rsid w:val="00F35ACD"/>
    <w:rsid w:val="00F742D2"/>
    <w:rsid w:val="00FB0103"/>
    <w:rsid w:val="00FF61A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0381"/>
    <w:pPr>
      <w:spacing w:after="0" w:line="240" w:lineRule="auto"/>
    </w:pPr>
    <w:rPr>
      <w:rFonts w:cs="Tahoma"/>
      <w:color w:val="000000"/>
      <w:sz w:val="24"/>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tsch">
    <w:name w:val="Entsch"/>
    <w:basedOn w:val="Standard"/>
    <w:qFormat/>
    <w:rsid w:val="00FF61AF"/>
    <w:pPr>
      <w:spacing w:before="100" w:beforeAutospacing="1" w:after="100" w:afterAutospacing="1"/>
      <w:ind w:left="720"/>
    </w:pPr>
    <w:rPr>
      <w:rFonts w:ascii="Verdana" w:eastAsia="Times New Roman" w:hAnsi="Verdana" w:cs="Times New Roman"/>
      <w:szCs w:val="24"/>
      <w:lang w:eastAsia="de-DE"/>
    </w:rPr>
  </w:style>
  <w:style w:type="paragraph" w:styleId="Sprechblasentext">
    <w:name w:val="Balloon Text"/>
    <w:basedOn w:val="Standard"/>
    <w:link w:val="SprechblasentextZchn"/>
    <w:uiPriority w:val="99"/>
    <w:semiHidden/>
    <w:unhideWhenUsed/>
    <w:rsid w:val="00746C17"/>
    <w:rPr>
      <w:rFonts w:ascii="Tahoma" w:hAnsi="Tahoma"/>
      <w:sz w:val="16"/>
    </w:rPr>
  </w:style>
  <w:style w:type="character" w:customStyle="1" w:styleId="SprechblasentextZchn">
    <w:name w:val="Sprechblasentext Zchn"/>
    <w:basedOn w:val="Absatz-Standardschriftart"/>
    <w:link w:val="Sprechblasentext"/>
    <w:uiPriority w:val="99"/>
    <w:semiHidden/>
    <w:rsid w:val="00746C17"/>
    <w:rPr>
      <w:rFonts w:ascii="Tahoma" w:hAnsi="Tahoma" w:cs="Tahoma"/>
      <w:color w:val="000000"/>
      <w:sz w:val="16"/>
      <w:szCs w:val="16"/>
    </w:rPr>
  </w:style>
  <w:style w:type="paragraph" w:styleId="Kopfzeile">
    <w:name w:val="header"/>
    <w:basedOn w:val="Standard"/>
    <w:link w:val="KopfzeileZchn"/>
    <w:uiPriority w:val="99"/>
    <w:unhideWhenUsed/>
    <w:rsid w:val="003205B2"/>
    <w:pPr>
      <w:tabs>
        <w:tab w:val="center" w:pos="4536"/>
        <w:tab w:val="right" w:pos="9072"/>
      </w:tabs>
    </w:pPr>
  </w:style>
  <w:style w:type="character" w:customStyle="1" w:styleId="KopfzeileZchn">
    <w:name w:val="Kopfzeile Zchn"/>
    <w:basedOn w:val="Absatz-Standardschriftart"/>
    <w:link w:val="Kopfzeile"/>
    <w:uiPriority w:val="99"/>
    <w:rsid w:val="003205B2"/>
    <w:rPr>
      <w:rFonts w:cs="Tahoma"/>
      <w:color w:val="000000"/>
      <w:sz w:val="24"/>
      <w:szCs w:val="16"/>
    </w:rPr>
  </w:style>
  <w:style w:type="paragraph" w:styleId="Fuzeile">
    <w:name w:val="footer"/>
    <w:basedOn w:val="Standard"/>
    <w:link w:val="FuzeileZchn"/>
    <w:uiPriority w:val="99"/>
    <w:semiHidden/>
    <w:unhideWhenUsed/>
    <w:rsid w:val="003205B2"/>
    <w:pPr>
      <w:tabs>
        <w:tab w:val="center" w:pos="4536"/>
        <w:tab w:val="right" w:pos="9072"/>
      </w:tabs>
    </w:pPr>
  </w:style>
  <w:style w:type="character" w:customStyle="1" w:styleId="FuzeileZchn">
    <w:name w:val="Fußzeile Zchn"/>
    <w:basedOn w:val="Absatz-Standardschriftart"/>
    <w:link w:val="Fuzeile"/>
    <w:uiPriority w:val="99"/>
    <w:semiHidden/>
    <w:rsid w:val="003205B2"/>
    <w:rPr>
      <w:rFonts w:cs="Tahoma"/>
      <w:color w:val="000000"/>
      <w:sz w:val="24"/>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Words>
  <Characters>5161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und Götz Jansen</dc:creator>
  <cp:lastModifiedBy>Sabine und Götz Jansen</cp:lastModifiedBy>
  <cp:revision>12</cp:revision>
  <cp:lastPrinted>2015-01-01T16:30:00Z</cp:lastPrinted>
  <dcterms:created xsi:type="dcterms:W3CDTF">2014-12-29T16:10:00Z</dcterms:created>
  <dcterms:modified xsi:type="dcterms:W3CDTF">2015-01-01T20:09:00Z</dcterms:modified>
</cp:coreProperties>
</file>